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C8" w:rsidRDefault="00831DC8" w:rsidP="00831DC8">
      <w:pPr>
        <w:jc w:val="center"/>
        <w:rPr>
          <w:rFonts w:cs="Nazanin"/>
          <w:b/>
          <w:bCs/>
          <w:sz w:val="48"/>
          <w:szCs w:val="48"/>
          <w:rtl/>
        </w:rPr>
      </w:pPr>
    </w:p>
    <w:p w:rsidR="00831DC8" w:rsidRDefault="00831DC8" w:rsidP="00831DC8">
      <w:pPr>
        <w:jc w:val="center"/>
        <w:rPr>
          <w:rFonts w:cs="Nazanin"/>
          <w:b/>
          <w:bCs/>
          <w:sz w:val="48"/>
          <w:szCs w:val="48"/>
          <w:rtl/>
        </w:rPr>
      </w:pPr>
      <w:bookmarkStart w:id="0" w:name="_GoBack"/>
      <w:bookmarkEnd w:id="0"/>
      <w:r w:rsidRPr="00EE5C5B">
        <w:rPr>
          <w:rFonts w:cs="Nazanin" w:hint="cs"/>
          <w:b/>
          <w:bCs/>
          <w:sz w:val="48"/>
          <w:szCs w:val="48"/>
          <w:rtl/>
        </w:rPr>
        <w:t>بسمه تعالی</w:t>
      </w:r>
    </w:p>
    <w:p w:rsidR="00831DC8" w:rsidRPr="00EE5C5B" w:rsidRDefault="00831DC8" w:rsidP="00831DC8">
      <w:pPr>
        <w:jc w:val="center"/>
        <w:rPr>
          <w:rFonts w:cs="Nazanin"/>
          <w:b/>
          <w:bCs/>
          <w:sz w:val="48"/>
          <w:szCs w:val="48"/>
          <w:rtl/>
        </w:rPr>
      </w:pPr>
    </w:p>
    <w:p w:rsidR="00831DC8" w:rsidRPr="00EE5C5B" w:rsidRDefault="00831DC8" w:rsidP="00831DC8">
      <w:pPr>
        <w:ind w:firstLine="142"/>
        <w:jc w:val="both"/>
        <w:rPr>
          <w:rFonts w:cs="Nazanin"/>
          <w:sz w:val="32"/>
          <w:szCs w:val="32"/>
          <w:rtl/>
        </w:rPr>
      </w:pPr>
      <w:r w:rsidRPr="00EE5C5B">
        <w:rPr>
          <w:rFonts w:cs="Nazanin" w:hint="cs"/>
          <w:sz w:val="32"/>
          <w:szCs w:val="32"/>
          <w:rtl/>
        </w:rPr>
        <w:t>گواهی می گردد یک دستگاه .........</w:t>
      </w:r>
      <w:r>
        <w:rPr>
          <w:rFonts w:cs="Nazanin" w:hint="cs"/>
          <w:sz w:val="32"/>
          <w:szCs w:val="32"/>
          <w:rtl/>
        </w:rPr>
        <w:t>....</w:t>
      </w:r>
      <w:r w:rsidRPr="00EE5C5B">
        <w:rPr>
          <w:rFonts w:cs="Nazanin" w:hint="cs"/>
          <w:sz w:val="32"/>
          <w:szCs w:val="32"/>
          <w:rtl/>
        </w:rPr>
        <w:t>.................... به شماره سریال ........................................ در تاریخ ........................... جهت استفاده در زمات تعمیر دستگاه ،به عنوان دستگاه جایگزین در اختیار خانم / آقای  .....</w:t>
      </w:r>
      <w:r>
        <w:rPr>
          <w:rFonts w:cs="Nazanin" w:hint="cs"/>
          <w:sz w:val="32"/>
          <w:szCs w:val="32"/>
          <w:rtl/>
        </w:rPr>
        <w:t>....</w:t>
      </w:r>
      <w:r w:rsidRPr="00EE5C5B">
        <w:rPr>
          <w:rFonts w:cs="Nazanin" w:hint="cs"/>
          <w:sz w:val="32"/>
          <w:szCs w:val="32"/>
          <w:rtl/>
        </w:rPr>
        <w:t>....................... به شماره ملی ........</w:t>
      </w:r>
      <w:r>
        <w:rPr>
          <w:rFonts w:cs="Nazanin" w:hint="cs"/>
          <w:sz w:val="32"/>
          <w:szCs w:val="32"/>
          <w:rtl/>
        </w:rPr>
        <w:t>..</w:t>
      </w:r>
      <w:r w:rsidRPr="00EE5C5B">
        <w:rPr>
          <w:rFonts w:cs="Nazanin" w:hint="cs"/>
          <w:sz w:val="32"/>
          <w:szCs w:val="32"/>
          <w:rtl/>
        </w:rPr>
        <w:t>........................ به صورت امانت قرار داده شده است.</w:t>
      </w:r>
    </w:p>
    <w:p w:rsidR="00831DC8" w:rsidRPr="00EE5C5B" w:rsidRDefault="00831DC8" w:rsidP="00831DC8">
      <w:pPr>
        <w:pStyle w:val="ListParagraph"/>
        <w:numPr>
          <w:ilvl w:val="0"/>
          <w:numId w:val="2"/>
        </w:numPr>
        <w:jc w:val="both"/>
        <w:rPr>
          <w:rFonts w:cs="Nazanin"/>
          <w:sz w:val="32"/>
          <w:szCs w:val="32"/>
        </w:rPr>
      </w:pPr>
      <w:r w:rsidRPr="00EE5C5B">
        <w:rPr>
          <w:rFonts w:cs="Nazanin" w:hint="cs"/>
          <w:sz w:val="32"/>
          <w:szCs w:val="32"/>
          <w:rtl/>
        </w:rPr>
        <w:t>این دستگاه صرفاً جهت استفاده در طول مدت تعمیرات در اختیارتان قرار گرفته است.</w:t>
      </w:r>
    </w:p>
    <w:p w:rsidR="00831DC8" w:rsidRPr="00EE5C5B" w:rsidRDefault="00831DC8" w:rsidP="00831DC8">
      <w:pPr>
        <w:pStyle w:val="ListParagraph"/>
        <w:numPr>
          <w:ilvl w:val="0"/>
          <w:numId w:val="2"/>
        </w:numPr>
        <w:jc w:val="both"/>
        <w:rPr>
          <w:rFonts w:cs="Nazanin"/>
          <w:sz w:val="32"/>
          <w:szCs w:val="32"/>
        </w:rPr>
      </w:pPr>
      <w:r w:rsidRPr="00EE5C5B">
        <w:rPr>
          <w:rFonts w:cs="Nazanin" w:hint="cs"/>
          <w:sz w:val="32"/>
          <w:szCs w:val="32"/>
          <w:rtl/>
        </w:rPr>
        <w:t>هر گونه آسیب فیزیکی یا نرم افزاری که در صورت استفاده نادرست بر روی دستگاه امانی ایجاد گردد مشمول پرداخت خسارت از سوی مصرف کننده می باشد،لذا در حفظ و نگهداری آن کوشا باشید.</w:t>
      </w:r>
    </w:p>
    <w:p w:rsidR="00831DC8" w:rsidRPr="00EE5C5B" w:rsidRDefault="00831DC8" w:rsidP="00831DC8">
      <w:pPr>
        <w:pStyle w:val="ListParagraph"/>
        <w:numPr>
          <w:ilvl w:val="0"/>
          <w:numId w:val="2"/>
        </w:numPr>
        <w:jc w:val="both"/>
        <w:rPr>
          <w:rFonts w:cs="Nazanin"/>
          <w:sz w:val="32"/>
          <w:szCs w:val="32"/>
        </w:rPr>
      </w:pPr>
      <w:r w:rsidRPr="00EE5C5B">
        <w:rPr>
          <w:rFonts w:cs="Nazanin" w:hint="cs"/>
          <w:sz w:val="32"/>
          <w:szCs w:val="32"/>
          <w:rtl/>
        </w:rPr>
        <w:t>در صورت عدم عودت دستگاه به مجموعه آرمان همراه ارتباطات آریا این شرکت اختیار دارد که از تحویل دستگاه کاربر خودداری نموده و از طریق مراجع قانونی جهت برگرداندن کالا به مجموعه اقدام نماید.</w:t>
      </w:r>
    </w:p>
    <w:p w:rsidR="00831DC8" w:rsidRPr="00C71C66" w:rsidRDefault="00831DC8" w:rsidP="00831DC8">
      <w:pPr>
        <w:jc w:val="both"/>
        <w:rPr>
          <w:rFonts w:cs="Nazanin"/>
          <w:sz w:val="24"/>
          <w:szCs w:val="24"/>
        </w:rPr>
      </w:pPr>
    </w:p>
    <w:p w:rsidR="00475307" w:rsidRPr="00831DC8" w:rsidRDefault="00831DC8" w:rsidP="00831DC8">
      <w:pPr>
        <w:pStyle w:val="ListParagraph"/>
        <w:jc w:val="right"/>
        <w:rPr>
          <w:rFonts w:cs="Nazanin"/>
          <w:b/>
          <w:bCs/>
          <w:sz w:val="40"/>
          <w:szCs w:val="40"/>
        </w:rPr>
      </w:pPr>
      <w:r w:rsidRPr="00EE5C5B">
        <w:rPr>
          <w:rFonts w:cs="Nazanin" w:hint="cs"/>
          <w:b/>
          <w:bCs/>
          <w:sz w:val="40"/>
          <w:szCs w:val="40"/>
          <w:rtl/>
        </w:rPr>
        <w:t>امضا تحویل گیرنده</w:t>
      </w:r>
    </w:p>
    <w:sectPr w:rsidR="00475307" w:rsidRPr="0083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612"/>
    <w:multiLevelType w:val="hybridMultilevel"/>
    <w:tmpl w:val="61D8F098"/>
    <w:lvl w:ilvl="0" w:tplc="D6A63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0C7"/>
    <w:multiLevelType w:val="hybridMultilevel"/>
    <w:tmpl w:val="6E16B510"/>
    <w:lvl w:ilvl="0" w:tplc="D29C462C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3"/>
    <w:rsid w:val="005B27EF"/>
    <w:rsid w:val="00806158"/>
    <w:rsid w:val="00831DC8"/>
    <w:rsid w:val="00C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80D8"/>
  <w15:chartTrackingRefBased/>
  <w15:docId w15:val="{13F40F2D-72EB-487D-960A-CA4BD92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C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FBF5-823A-409C-9A61-3B56FD25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2021-02-23T06:48:00Z</dcterms:created>
  <dcterms:modified xsi:type="dcterms:W3CDTF">2021-02-23T06:48:00Z</dcterms:modified>
</cp:coreProperties>
</file>